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E0C83" w:rsidRPr="00002854">
      <w:pPr>
        <w:ind w:firstLine="567"/>
        <w:jc w:val="center"/>
        <w:rPr>
          <w:b/>
          <w:sz w:val="28"/>
          <w:szCs w:val="28"/>
        </w:rPr>
      </w:pPr>
      <w:r w:rsidRPr="00002854">
        <w:rPr>
          <w:b/>
          <w:sz w:val="28"/>
          <w:szCs w:val="28"/>
        </w:rPr>
        <w:t>РЕШЕНИЕ</w:t>
      </w:r>
    </w:p>
    <w:p w:rsidR="00EE0C83" w:rsidRPr="00002854">
      <w:pPr>
        <w:ind w:firstLine="567"/>
        <w:jc w:val="center"/>
        <w:rPr>
          <w:b/>
          <w:sz w:val="28"/>
          <w:szCs w:val="28"/>
        </w:rPr>
      </w:pPr>
      <w:r w:rsidRPr="00002854">
        <w:rPr>
          <w:b/>
          <w:sz w:val="28"/>
          <w:szCs w:val="28"/>
        </w:rPr>
        <w:t>ИМЕНЕМ РОССИЙСКОЙ ФЕДЕРАЦИИ</w:t>
      </w:r>
    </w:p>
    <w:p w:rsidR="00EE0C83" w:rsidRPr="004204BA">
      <w:pPr>
        <w:ind w:firstLine="567"/>
        <w:jc w:val="center"/>
        <w:rPr>
          <w:b/>
          <w:sz w:val="14"/>
          <w:szCs w:val="28"/>
        </w:rPr>
      </w:pPr>
    </w:p>
    <w:p w:rsidR="00EE0C83" w:rsidRPr="00002854" w:rsidP="002844A1">
      <w:pPr>
        <w:jc w:val="both"/>
        <w:rPr>
          <w:sz w:val="28"/>
          <w:szCs w:val="28"/>
        </w:rPr>
      </w:pPr>
      <w:r w:rsidRPr="00002854">
        <w:rPr>
          <w:sz w:val="28"/>
          <w:szCs w:val="28"/>
        </w:rPr>
        <w:t xml:space="preserve">г.Ханты-Мансийск                                                            </w:t>
      </w:r>
      <w:r w:rsidRPr="00002854" w:rsidR="00BB5BEF">
        <w:rPr>
          <w:sz w:val="28"/>
          <w:szCs w:val="28"/>
        </w:rPr>
        <w:t xml:space="preserve">       </w:t>
      </w:r>
      <w:r w:rsidR="000C3FA8">
        <w:rPr>
          <w:sz w:val="28"/>
          <w:szCs w:val="28"/>
        </w:rPr>
        <w:t xml:space="preserve"> </w:t>
      </w:r>
      <w:r w:rsidRPr="00002854" w:rsidR="00BB5BEF">
        <w:rPr>
          <w:sz w:val="28"/>
          <w:szCs w:val="28"/>
        </w:rPr>
        <w:t xml:space="preserve"> </w:t>
      </w:r>
      <w:r w:rsidR="00002854">
        <w:rPr>
          <w:sz w:val="28"/>
          <w:szCs w:val="28"/>
        </w:rPr>
        <w:t xml:space="preserve">      </w:t>
      </w:r>
      <w:r w:rsidRPr="00002854">
        <w:rPr>
          <w:sz w:val="28"/>
          <w:szCs w:val="28"/>
        </w:rPr>
        <w:t xml:space="preserve"> </w:t>
      </w:r>
      <w:r w:rsidR="00D55EE3">
        <w:rPr>
          <w:sz w:val="28"/>
          <w:szCs w:val="28"/>
        </w:rPr>
        <w:t>14 июл</w:t>
      </w:r>
      <w:r w:rsidR="00A80C5D">
        <w:rPr>
          <w:sz w:val="28"/>
          <w:szCs w:val="28"/>
        </w:rPr>
        <w:t>я</w:t>
      </w:r>
      <w:r w:rsidRPr="00002854" w:rsidR="008E6B94">
        <w:rPr>
          <w:sz w:val="28"/>
          <w:szCs w:val="28"/>
        </w:rPr>
        <w:t xml:space="preserve"> 202</w:t>
      </w:r>
      <w:r w:rsidRPr="00002854" w:rsidR="00313D0B">
        <w:rPr>
          <w:sz w:val="28"/>
          <w:szCs w:val="28"/>
        </w:rPr>
        <w:t>6</w:t>
      </w:r>
      <w:r w:rsidRPr="00002854">
        <w:rPr>
          <w:sz w:val="28"/>
          <w:szCs w:val="28"/>
        </w:rPr>
        <w:t xml:space="preserve"> года</w:t>
      </w:r>
    </w:p>
    <w:p w:rsidR="00EE0C83" w:rsidRPr="004204BA" w:rsidP="002844A1">
      <w:pPr>
        <w:ind w:firstLine="567"/>
        <w:jc w:val="both"/>
        <w:rPr>
          <w:sz w:val="14"/>
          <w:szCs w:val="28"/>
        </w:rPr>
      </w:pPr>
    </w:p>
    <w:p w:rsidR="00EE0C83" w:rsidRPr="00002854" w:rsidP="00A80C5D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02854">
        <w:rPr>
          <w:sz w:val="28"/>
          <w:szCs w:val="28"/>
        </w:rPr>
        <w:t>Мировой судья судебного участка №4 Ханты-Мансийского судебного района Ханты-Мансийского автономного округа-Югры Горленко Е.В.,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0B2B36">
        <w:rPr>
          <w:sz w:val="28"/>
          <w:szCs w:val="28"/>
        </w:rPr>
        <w:t xml:space="preserve">рассмотрев в порядке упрощённого производства гражданское дело </w:t>
      </w:r>
      <w:r w:rsidRPr="000B2B36" w:rsidR="000B2B36">
        <w:rPr>
          <w:sz w:val="28"/>
          <w:szCs w:val="28"/>
        </w:rPr>
        <w:t>№ 2-</w:t>
      </w:r>
      <w:r w:rsidR="00640BD8">
        <w:rPr>
          <w:sz w:val="28"/>
          <w:szCs w:val="28"/>
        </w:rPr>
        <w:t>***</w:t>
      </w:r>
      <w:r w:rsidRPr="000B2B36" w:rsidR="000B2B36">
        <w:rPr>
          <w:sz w:val="28"/>
          <w:szCs w:val="28"/>
        </w:rPr>
        <w:t xml:space="preserve">-2804/2026 по иску </w:t>
      </w:r>
      <w:r w:rsidRPr="00D55EE3">
        <w:rPr>
          <w:sz w:val="28"/>
          <w:szCs w:val="28"/>
        </w:rPr>
        <w:t xml:space="preserve">Муниципального </w:t>
      </w:r>
      <w:r w:rsidRPr="00D55EE3">
        <w:rPr>
          <w:sz w:val="28"/>
          <w:szCs w:val="28"/>
        </w:rPr>
        <w:t>водоканализационного</w:t>
      </w:r>
      <w:r w:rsidRPr="00D55EE3">
        <w:rPr>
          <w:sz w:val="28"/>
          <w:szCs w:val="28"/>
        </w:rPr>
        <w:t xml:space="preserve"> предприятия муниципального образования город Ханты-Мансийск (МП «Водоканал», ИНН 8601001099, ОГРН 1028600515206) к </w:t>
      </w:r>
      <w:r w:rsidRPr="00D55EE3">
        <w:rPr>
          <w:sz w:val="28"/>
          <w:szCs w:val="28"/>
        </w:rPr>
        <w:t>Челядиновой</w:t>
      </w:r>
      <w:r w:rsidRPr="00D55EE3">
        <w:rPr>
          <w:sz w:val="28"/>
          <w:szCs w:val="28"/>
        </w:rPr>
        <w:t xml:space="preserve"> </w:t>
      </w:r>
      <w:r w:rsidR="00640BD8">
        <w:rPr>
          <w:sz w:val="28"/>
          <w:szCs w:val="28"/>
        </w:rPr>
        <w:t>М.С.</w:t>
      </w:r>
      <w:r w:rsidRPr="00D55EE3">
        <w:rPr>
          <w:sz w:val="28"/>
          <w:szCs w:val="28"/>
        </w:rPr>
        <w:t xml:space="preserve"> о взыскании задолженности за коммунальные услуги,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</w:p>
    <w:p w:rsidR="00D55EE3" w:rsidRPr="00D55EE3" w:rsidP="00D55EE3">
      <w:pPr>
        <w:ind w:firstLine="567"/>
        <w:jc w:val="center"/>
        <w:rPr>
          <w:b/>
          <w:sz w:val="28"/>
          <w:szCs w:val="28"/>
        </w:rPr>
      </w:pPr>
      <w:r w:rsidRPr="00D55EE3">
        <w:rPr>
          <w:b/>
          <w:sz w:val="28"/>
          <w:szCs w:val="28"/>
        </w:rPr>
        <w:t>УСТАНОВИЛ: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МП «Водоканал» обратилось в суд с иском к </w:t>
      </w:r>
      <w:r w:rsidRPr="00D55EE3">
        <w:rPr>
          <w:sz w:val="28"/>
          <w:szCs w:val="28"/>
        </w:rPr>
        <w:t>Челядиновой</w:t>
      </w:r>
      <w:r w:rsidRPr="00D55EE3">
        <w:rPr>
          <w:sz w:val="28"/>
          <w:szCs w:val="28"/>
        </w:rPr>
        <w:t xml:space="preserve"> М.С. о взыскании задолженности по оплате коммунальных услуг (холодное водоснабжение и водоотведение) за период с января 2025 года по сентябрь 2025 года в размере 31 099,19 руб., пеней за просрочку уплаты за период с 11.01.2025 по 30.09.2025 в размере 11 921,32 руб., расходов по уплате государственной пошлины в размере 4 000 руб., а также почтовых расходов в размере 453,40 руб.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В обоснование иска указано, что ответчик является собственником жилого помещения, расположенного по адресу: г. Ханты-Мансийск, ул. </w:t>
      </w:r>
      <w:r w:rsidR="00640BD8">
        <w:rPr>
          <w:sz w:val="28"/>
          <w:szCs w:val="28"/>
        </w:rPr>
        <w:t>***</w:t>
      </w:r>
      <w:r w:rsidRPr="00D55EE3">
        <w:rPr>
          <w:sz w:val="28"/>
          <w:szCs w:val="28"/>
        </w:rPr>
        <w:t xml:space="preserve">, д. </w:t>
      </w:r>
      <w:r w:rsidR="00640BD8">
        <w:rPr>
          <w:sz w:val="28"/>
          <w:szCs w:val="28"/>
        </w:rPr>
        <w:t>***</w:t>
      </w:r>
      <w:r w:rsidRPr="00D55EE3">
        <w:rPr>
          <w:sz w:val="28"/>
          <w:szCs w:val="28"/>
        </w:rPr>
        <w:t xml:space="preserve">, кв. </w:t>
      </w:r>
      <w:r w:rsidR="00640BD8">
        <w:rPr>
          <w:sz w:val="28"/>
          <w:szCs w:val="28"/>
        </w:rPr>
        <w:t>***</w:t>
      </w:r>
      <w:r w:rsidRPr="00D55EE3">
        <w:rPr>
          <w:sz w:val="28"/>
          <w:szCs w:val="28"/>
        </w:rPr>
        <w:t>, и пользуется коммунальными услугами (холодное водоснабжение, водоотведение), предоставляемыми истцом. Ответчик производит оплату нерегулярно, в связи с чем за период с января 2025 года по сентябрь 2025 года образовалась задолженность. На сумму долга истцом начислены пени в соответствии с ч. 14 ст. 155 ЖК РФ. Ранее истец обращался с заявлением о вынесении судебного приказа, который был отменён определением мирового судьи от 02.03.2026 в связи с возражениями должника.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>Исковое заявление поступило в суд 28.05.2026, принято к производству, дело назначено к рассмотрению в порядке упрощённого производства. Копия определения направлена сторонам. Ответчик письменных возражений, ходатайств не представил.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>Исследовав письменные материалы дела, оценив представленные доказательства в их совокупности, мировой судья приходит к следующему.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В соответствии со ст. 210 ГК РФ собственник несёт бремя </w:t>
      </w:r>
      <w:r w:rsidRPr="00D55EE3">
        <w:rPr>
          <w:sz w:val="28"/>
          <w:szCs w:val="28"/>
        </w:rPr>
        <w:t>содержания</w:t>
      </w:r>
      <w:r w:rsidRPr="00D55EE3">
        <w:rPr>
          <w:sz w:val="28"/>
          <w:szCs w:val="28"/>
        </w:rPr>
        <w:t xml:space="preserve"> принадлежащего ему имущества. Согласно ст. 153, 154 ЖК РФ граждане и организации обязаны своевременно и полностью вносить плату за жилое помещение и коммунальные услуги. Плата за коммунальные услуги включает в себя плату за холодное водоснабжение и водоотведение.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>В силу п. 1 ст. 155 ЖК РФ плата за жилое помещение и коммунальные услуги вносится ежемесячно до десятого числа месяца, следующего за истекшим месяцем.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Судом установлено, что ответчик </w:t>
      </w:r>
      <w:r w:rsidRPr="00D55EE3">
        <w:rPr>
          <w:sz w:val="28"/>
          <w:szCs w:val="28"/>
        </w:rPr>
        <w:t>Челядинова</w:t>
      </w:r>
      <w:r w:rsidRPr="00D55EE3">
        <w:rPr>
          <w:sz w:val="28"/>
          <w:szCs w:val="28"/>
        </w:rPr>
        <w:t xml:space="preserve"> М.С. является собственником жилого помещения, расположенного по адресу: г. Ханты-Мансийск, ул. </w:t>
      </w:r>
      <w:r w:rsidR="00640BD8">
        <w:rPr>
          <w:sz w:val="28"/>
          <w:szCs w:val="28"/>
        </w:rPr>
        <w:t>***</w:t>
      </w:r>
      <w:r w:rsidRPr="00D55EE3">
        <w:rPr>
          <w:sz w:val="28"/>
          <w:szCs w:val="28"/>
        </w:rPr>
        <w:t xml:space="preserve">, д. </w:t>
      </w:r>
      <w:r w:rsidR="00640BD8">
        <w:rPr>
          <w:sz w:val="28"/>
          <w:szCs w:val="28"/>
        </w:rPr>
        <w:t>***</w:t>
      </w:r>
      <w:r w:rsidRPr="00D55EE3">
        <w:rPr>
          <w:sz w:val="28"/>
          <w:szCs w:val="28"/>
        </w:rPr>
        <w:t xml:space="preserve">, кв. </w:t>
      </w:r>
      <w:r w:rsidR="00640BD8">
        <w:rPr>
          <w:sz w:val="28"/>
          <w:szCs w:val="28"/>
        </w:rPr>
        <w:t>***</w:t>
      </w:r>
      <w:r w:rsidRPr="00D55EE3">
        <w:rPr>
          <w:sz w:val="28"/>
          <w:szCs w:val="28"/>
        </w:rPr>
        <w:t>, что подтверждается выпиской из ЕГРН и договором холодного водоснабжения (водоотведения) № 6/79 от 06.08.2018. Истец оказывает ответчику коммунальные услуги по холодному водоснабжению и водоотведению на основании указанного договора.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>Из выписки по лицевому счёту № 219018 следует, что за период с января по сентябрь 2025 года ответчику производились начисления за водоснабжение и водоотведение, оплата вносилась не в полном объёме, в результате чего образовалась задолженность в размере 31 099,19 руб.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Расчёт задолженности судом проверен, признаётся арифметически верным, произведённым на основании тарифов, утверждённых в установленном порядке, с учётом показаний приборов учёта и нормативов потребления. Ответчиком </w:t>
      </w:r>
      <w:r w:rsidRPr="00D55EE3">
        <w:rPr>
          <w:sz w:val="28"/>
          <w:szCs w:val="28"/>
        </w:rPr>
        <w:t>контррасчёт</w:t>
      </w:r>
      <w:r w:rsidRPr="00D55EE3">
        <w:rPr>
          <w:sz w:val="28"/>
          <w:szCs w:val="28"/>
        </w:rPr>
        <w:t xml:space="preserve"> не представлен.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В соответствии с ч. 14 ст. 155 ЖК РФ лица, несвоевременно и (или) не полностью внесшие плату за жилое помещение и коммунальные услуги, обязаны уплатить кредитору пени в размере одной трёхсотой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 начиная с тридцать первого дня, следующего за днём наступления установленного срока оплаты, по день фактической оплаты, произведённой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днём наступления установленного срока оплаты, по день фактической оплаты пени уплачиваются в размере одной </w:t>
      </w:r>
      <w:r w:rsidRPr="00D55EE3">
        <w:rPr>
          <w:sz w:val="28"/>
          <w:szCs w:val="28"/>
        </w:rPr>
        <w:t>стотридцатой</w:t>
      </w:r>
      <w:r w:rsidRPr="00D55EE3">
        <w:rPr>
          <w:sz w:val="28"/>
          <w:szCs w:val="28"/>
        </w:rPr>
        <w:t xml:space="preserve">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Истцом произведён расчёт пеней за период с 11.01.2025 по 30.09.2025 на сумму 11 921,32 руб. Расчёт судом проверен, признаётся арифметически верным, соответствующим требованиям ч. 14 ст. 155 ЖК РФ. Ответчиком </w:t>
      </w:r>
      <w:r w:rsidRPr="00D55EE3">
        <w:rPr>
          <w:sz w:val="28"/>
          <w:szCs w:val="28"/>
        </w:rPr>
        <w:t>контррасчёт</w:t>
      </w:r>
      <w:r w:rsidRPr="00D55EE3">
        <w:rPr>
          <w:sz w:val="28"/>
          <w:szCs w:val="28"/>
        </w:rPr>
        <w:t xml:space="preserve"> не представлен.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>Срок исковой давности по заявленным требованиям (задолженность за период с января по сентябрь 2025 года) на момент подачи иска (28.05.2026) не истёк, поскольку общий срок исковой давности составляет три года (ст. 196 ГК РФ), а по каждому ежемесячному платежу срок исчисляется отдельно и на момент подачи иска не истёк.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>В соответствии со ст. 98 ГПК РФ стороне, в пользу которой состоялось решение суда, суд присуждает возместить с другой стороны все понесённые по делу судебные расходы. Истцом при подаче иска уплачена государственная пошлина в размере 4 000 руб., что подтверждается платёжным поручением № 1608 от 06.05.2026. Размер госпошлины соответствует подп. 1 п. 1 ст. 333.19 НК РФ (в редакции Федерального закона от 08.08.2024 № 259-ФЗ) при цене иска до 100 000 руб. (4 000 руб.). Указанная сумма подлежит взысканию с ответчика в полном объёме.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Кроме того, истцом заявлены почтовые расходы на отправку искового </w:t>
      </w:r>
      <w:r w:rsidRPr="00D55EE3">
        <w:rPr>
          <w:sz w:val="28"/>
          <w:szCs w:val="28"/>
        </w:rPr>
        <w:t>заявления ответчику в размере 453,40 руб. Данные расходы подтверждены документально и являются судебными издержками, связанными с рассмотрением дела (ст. 94 ГПК РФ), в связи с чем подлежат взысканию с ответчика в пользу истца.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На основании изложенного, руководствуясь </w:t>
      </w:r>
      <w:r w:rsidRPr="00D55EE3">
        <w:rPr>
          <w:sz w:val="28"/>
          <w:szCs w:val="28"/>
        </w:rPr>
        <w:t>ст.ст</w:t>
      </w:r>
      <w:r w:rsidRPr="00D55EE3">
        <w:rPr>
          <w:sz w:val="28"/>
          <w:szCs w:val="28"/>
        </w:rPr>
        <w:t xml:space="preserve">. 210 ГК РФ, 153, 154, 155 ЖК РФ, </w:t>
      </w:r>
      <w:r w:rsidRPr="00D55EE3">
        <w:rPr>
          <w:sz w:val="28"/>
          <w:szCs w:val="28"/>
        </w:rPr>
        <w:t>ст.ст</w:t>
      </w:r>
      <w:r w:rsidRPr="00D55EE3">
        <w:rPr>
          <w:sz w:val="28"/>
          <w:szCs w:val="28"/>
        </w:rPr>
        <w:t>. 94, 98, 194–199, 232.4 ГПК РФ, мировой судья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</w:p>
    <w:p w:rsidR="00D55EE3" w:rsidRPr="00D55EE3" w:rsidP="00D55EE3">
      <w:pPr>
        <w:ind w:firstLine="567"/>
        <w:jc w:val="center"/>
        <w:rPr>
          <w:b/>
          <w:sz w:val="28"/>
          <w:szCs w:val="28"/>
        </w:rPr>
      </w:pPr>
      <w:r w:rsidRPr="00D55EE3">
        <w:rPr>
          <w:b/>
          <w:sz w:val="28"/>
          <w:szCs w:val="28"/>
        </w:rPr>
        <w:t>РЕШИЛ: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Исковые требования Муниципального </w:t>
      </w:r>
      <w:r w:rsidRPr="00D55EE3">
        <w:rPr>
          <w:sz w:val="28"/>
          <w:szCs w:val="28"/>
        </w:rPr>
        <w:t>водоканализационного</w:t>
      </w:r>
      <w:r w:rsidRPr="00D55EE3">
        <w:rPr>
          <w:sz w:val="28"/>
          <w:szCs w:val="28"/>
        </w:rPr>
        <w:t xml:space="preserve"> предприятия муниципального образования город Ханты-Мансийск (МП «Водоканал», ИНН 8601001099, ОГРН 1028600515206) к </w:t>
      </w:r>
      <w:r w:rsidRPr="00D55EE3">
        <w:rPr>
          <w:sz w:val="28"/>
          <w:szCs w:val="28"/>
        </w:rPr>
        <w:t>Челядиновой</w:t>
      </w:r>
      <w:r w:rsidRPr="00D55EE3">
        <w:rPr>
          <w:sz w:val="28"/>
          <w:szCs w:val="28"/>
        </w:rPr>
        <w:t xml:space="preserve"> </w:t>
      </w:r>
      <w:r w:rsidR="00640BD8">
        <w:rPr>
          <w:sz w:val="28"/>
          <w:szCs w:val="28"/>
        </w:rPr>
        <w:t>М.С.</w:t>
      </w:r>
      <w:r w:rsidRPr="00D55EE3">
        <w:rPr>
          <w:sz w:val="28"/>
          <w:szCs w:val="28"/>
        </w:rPr>
        <w:t xml:space="preserve"> о взыскании задолженности за коммунальные услуги – удовлетворить.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 xml:space="preserve">Взыскать с </w:t>
      </w:r>
      <w:r w:rsidRPr="00D55EE3">
        <w:rPr>
          <w:sz w:val="28"/>
          <w:szCs w:val="28"/>
        </w:rPr>
        <w:t>Челядиновой</w:t>
      </w:r>
      <w:r w:rsidRPr="00D55EE3">
        <w:rPr>
          <w:sz w:val="28"/>
          <w:szCs w:val="28"/>
        </w:rPr>
        <w:t xml:space="preserve"> </w:t>
      </w:r>
      <w:r w:rsidR="00640BD8">
        <w:rPr>
          <w:sz w:val="28"/>
          <w:szCs w:val="28"/>
        </w:rPr>
        <w:t>М.С.</w:t>
      </w:r>
      <w:r w:rsidRPr="00D55EE3">
        <w:rPr>
          <w:sz w:val="28"/>
          <w:szCs w:val="28"/>
        </w:rPr>
        <w:t xml:space="preserve"> (паспорт </w:t>
      </w:r>
      <w:r w:rsidR="00640BD8">
        <w:rPr>
          <w:sz w:val="28"/>
          <w:szCs w:val="28"/>
        </w:rPr>
        <w:t>***</w:t>
      </w:r>
      <w:r w:rsidRPr="00D55EE3">
        <w:rPr>
          <w:sz w:val="28"/>
          <w:szCs w:val="28"/>
        </w:rPr>
        <w:t xml:space="preserve"> № </w:t>
      </w:r>
      <w:r w:rsidR="00640BD8">
        <w:rPr>
          <w:sz w:val="28"/>
          <w:szCs w:val="28"/>
        </w:rPr>
        <w:t>***</w:t>
      </w:r>
      <w:r w:rsidRPr="00D55EE3">
        <w:rPr>
          <w:sz w:val="28"/>
          <w:szCs w:val="28"/>
        </w:rPr>
        <w:t xml:space="preserve">) в пользу Муниципального </w:t>
      </w:r>
      <w:r w:rsidRPr="00D55EE3">
        <w:rPr>
          <w:sz w:val="28"/>
          <w:szCs w:val="28"/>
        </w:rPr>
        <w:t>водоканализационного</w:t>
      </w:r>
      <w:r w:rsidRPr="00D55EE3">
        <w:rPr>
          <w:sz w:val="28"/>
          <w:szCs w:val="28"/>
        </w:rPr>
        <w:t xml:space="preserve"> предприятия муниципального образования город Ханты-Мансийск (ИНН 8601001099, ОГРН 1028600515206) задолженность по оплате коммунальных услуг (холодное водоснабжение и водоотведение) за период с января 2025 года по сентябрь 2025 года в размере 31 099 (тридцать одна тысяча девяносто девять) рублей 19 копеек, пени за просрочку уплаты за период с 11.01.2025 по 30.09.2025 в размере 11 921 (одиннадцать тысяч девятьсот двадцать один) рубль 32 копейки, расходы по уплате государственной пошлины в размере 4 000 (четыре тысячи) рублей 00 копеек, почтовые расходы в размере 453 (четыреста пятьдесят три) рубля 40 копеек, а всего 47 473 (сорок семь тысяч четыреста семьдесят три) рубля 91 копейка.</w:t>
      </w:r>
    </w:p>
    <w:p w:rsidR="00D55EE3" w:rsidRPr="00D55EE3" w:rsidP="00D55EE3">
      <w:pPr>
        <w:pStyle w:val="BodyText2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55EE3">
        <w:rPr>
          <w:sz w:val="28"/>
          <w:szCs w:val="28"/>
        </w:rPr>
        <w:t>Общая сумма, подлежащая взысканию: 47 473 (сорок семь тысяч четыреста семьдесят три) рубля 91 копейка.</w:t>
      </w:r>
    </w:p>
    <w:p w:rsidR="0047360B" w:rsidRPr="00C23D8B" w:rsidP="0047360B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C23D8B">
        <w:rPr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 w:rsidRPr="00C23D8B">
        <w:rPr>
          <w:sz w:val="28"/>
          <w:szCs w:val="28"/>
        </w:rPr>
        <w:t>через мирового судью</w:t>
      </w:r>
      <w:r w:rsidRPr="00C23D8B">
        <w:rPr>
          <w:sz w:val="28"/>
          <w:szCs w:val="28"/>
        </w:rPr>
        <w:t xml:space="preserve"> судебного участка №4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47360B" w:rsidRPr="0047360B" w:rsidP="0047360B">
      <w:pPr>
        <w:pStyle w:val="BodyText2"/>
        <w:spacing w:after="0" w:line="240" w:lineRule="auto"/>
        <w:ind w:firstLine="567"/>
        <w:jc w:val="both"/>
        <w:rPr>
          <w:sz w:val="28"/>
        </w:rPr>
      </w:pPr>
      <w:r w:rsidRPr="0047360B">
        <w:rPr>
          <w:sz w:val="28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47360B" w:rsidRPr="00C23D8B" w:rsidP="0047360B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C23D8B">
        <w:rPr>
          <w:sz w:val="28"/>
          <w:szCs w:val="28"/>
        </w:rPr>
        <w:t xml:space="preserve">Мотивированное решение составлено </w:t>
      </w:r>
      <w:r>
        <w:rPr>
          <w:sz w:val="28"/>
          <w:szCs w:val="28"/>
        </w:rPr>
        <w:t>1</w:t>
      </w:r>
      <w:r w:rsidR="00D55EE3">
        <w:rPr>
          <w:sz w:val="28"/>
          <w:szCs w:val="28"/>
        </w:rPr>
        <w:t>4 июл</w:t>
      </w:r>
      <w:r>
        <w:rPr>
          <w:sz w:val="28"/>
          <w:szCs w:val="28"/>
        </w:rPr>
        <w:t>я</w:t>
      </w:r>
      <w:r w:rsidRPr="00C23D8B">
        <w:rPr>
          <w:sz w:val="28"/>
          <w:szCs w:val="28"/>
        </w:rPr>
        <w:t xml:space="preserve"> 2026 года. </w:t>
      </w:r>
    </w:p>
    <w:p w:rsidR="0047360B" w:rsidP="0047360B">
      <w:pPr>
        <w:jc w:val="both"/>
        <w:rPr>
          <w:sz w:val="16"/>
          <w:szCs w:val="28"/>
        </w:rPr>
      </w:pPr>
    </w:p>
    <w:p w:rsidR="004204BA" w:rsidRPr="004204BA" w:rsidP="0047360B">
      <w:pPr>
        <w:jc w:val="both"/>
        <w:rPr>
          <w:sz w:val="16"/>
          <w:szCs w:val="28"/>
        </w:rPr>
      </w:pPr>
    </w:p>
    <w:p w:rsidR="0047360B" w:rsidRPr="004204BA" w:rsidP="0047360B">
      <w:pPr>
        <w:jc w:val="both"/>
        <w:rPr>
          <w:sz w:val="16"/>
          <w:szCs w:val="28"/>
        </w:rPr>
      </w:pPr>
    </w:p>
    <w:p w:rsidR="0047360B" w:rsidRPr="00002854" w:rsidP="0047360B">
      <w:pPr>
        <w:jc w:val="both"/>
        <w:rPr>
          <w:sz w:val="28"/>
          <w:szCs w:val="28"/>
        </w:rPr>
      </w:pPr>
      <w:r w:rsidRPr="00002854">
        <w:rPr>
          <w:sz w:val="28"/>
          <w:szCs w:val="28"/>
        </w:rPr>
        <w:t xml:space="preserve">Мировой судья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Pr="00002854">
        <w:rPr>
          <w:sz w:val="28"/>
          <w:szCs w:val="28"/>
        </w:rPr>
        <w:t xml:space="preserve">    Е.В. Горленко</w:t>
      </w:r>
    </w:p>
    <w:p w:rsidR="0047360B" w:rsidRPr="00002854" w:rsidP="004736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Sect="00BB5BEF">
      <w:headerReference w:type="even" r:id="rId5"/>
      <w:footerReference w:type="default" r:id="rId6"/>
      <w:pgSz w:w="11906" w:h="16838" w:code="9"/>
      <w:pgMar w:top="1134" w:right="851" w:bottom="1134" w:left="1418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5329613"/>
      <w:docPartObj>
        <w:docPartGallery w:val="Page Numbers (Bottom of Page)"/>
        <w:docPartUnique/>
      </w:docPartObj>
    </w:sdtPr>
    <w:sdtContent>
      <w:p w:rsidR="000028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BD8">
          <w:rPr>
            <w:noProof/>
          </w:rPr>
          <w:t>2</w:t>
        </w:r>
        <w:r>
          <w:fldChar w:fldCharType="end"/>
        </w:r>
      </w:p>
    </w:sdtContent>
  </w:sdt>
  <w:p w:rsidR="00E27C7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C83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:rsidR="00EE0C83">
    <w:pPr>
      <w:pStyle w:val="Header"/>
      <w:rPr>
        <w:rStyle w:val="PageNumb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83"/>
    <w:rsid w:val="00002854"/>
    <w:rsid w:val="00042DB4"/>
    <w:rsid w:val="00081131"/>
    <w:rsid w:val="000A2D8D"/>
    <w:rsid w:val="000B2B36"/>
    <w:rsid w:val="000B7FF8"/>
    <w:rsid w:val="000C3FA8"/>
    <w:rsid w:val="000D10A9"/>
    <w:rsid w:val="000E0867"/>
    <w:rsid w:val="000F1AD0"/>
    <w:rsid w:val="00112819"/>
    <w:rsid w:val="0015404E"/>
    <w:rsid w:val="001A4FCA"/>
    <w:rsid w:val="001B2654"/>
    <w:rsid w:val="002461C3"/>
    <w:rsid w:val="00266BE3"/>
    <w:rsid w:val="002844A1"/>
    <w:rsid w:val="00292717"/>
    <w:rsid w:val="002A058B"/>
    <w:rsid w:val="002B10E7"/>
    <w:rsid w:val="002B133E"/>
    <w:rsid w:val="003129E5"/>
    <w:rsid w:val="00313D0B"/>
    <w:rsid w:val="00374245"/>
    <w:rsid w:val="004204BA"/>
    <w:rsid w:val="0047360B"/>
    <w:rsid w:val="004825BB"/>
    <w:rsid w:val="004A4BE5"/>
    <w:rsid w:val="0051237A"/>
    <w:rsid w:val="00566235"/>
    <w:rsid w:val="00570E3C"/>
    <w:rsid w:val="00581F7B"/>
    <w:rsid w:val="005C0F84"/>
    <w:rsid w:val="005C2EB6"/>
    <w:rsid w:val="005D3A74"/>
    <w:rsid w:val="005D6968"/>
    <w:rsid w:val="00633380"/>
    <w:rsid w:val="00640BD8"/>
    <w:rsid w:val="00651EAE"/>
    <w:rsid w:val="00667952"/>
    <w:rsid w:val="006D24E8"/>
    <w:rsid w:val="006D3283"/>
    <w:rsid w:val="00742B46"/>
    <w:rsid w:val="0075104C"/>
    <w:rsid w:val="0076779A"/>
    <w:rsid w:val="007771A9"/>
    <w:rsid w:val="007C4C15"/>
    <w:rsid w:val="007F36D0"/>
    <w:rsid w:val="008166F2"/>
    <w:rsid w:val="00820A01"/>
    <w:rsid w:val="008224A0"/>
    <w:rsid w:val="008464EE"/>
    <w:rsid w:val="00871939"/>
    <w:rsid w:val="0089254C"/>
    <w:rsid w:val="008D4635"/>
    <w:rsid w:val="008E0E90"/>
    <w:rsid w:val="008E17B7"/>
    <w:rsid w:val="008E6B94"/>
    <w:rsid w:val="0092113A"/>
    <w:rsid w:val="0094036F"/>
    <w:rsid w:val="009F30FA"/>
    <w:rsid w:val="00A53D3F"/>
    <w:rsid w:val="00A7560A"/>
    <w:rsid w:val="00A75C1C"/>
    <w:rsid w:val="00A77DFB"/>
    <w:rsid w:val="00A80C5D"/>
    <w:rsid w:val="00A8728D"/>
    <w:rsid w:val="00AA12CC"/>
    <w:rsid w:val="00AD0401"/>
    <w:rsid w:val="00AF612E"/>
    <w:rsid w:val="00B2787B"/>
    <w:rsid w:val="00B431D0"/>
    <w:rsid w:val="00B54B8E"/>
    <w:rsid w:val="00BB5BEF"/>
    <w:rsid w:val="00BC33A2"/>
    <w:rsid w:val="00BC49EC"/>
    <w:rsid w:val="00C23D8B"/>
    <w:rsid w:val="00C605BC"/>
    <w:rsid w:val="00C60C02"/>
    <w:rsid w:val="00CE4C60"/>
    <w:rsid w:val="00CF56C1"/>
    <w:rsid w:val="00CF5BD4"/>
    <w:rsid w:val="00D5104F"/>
    <w:rsid w:val="00D55EE3"/>
    <w:rsid w:val="00D81C6B"/>
    <w:rsid w:val="00DC2093"/>
    <w:rsid w:val="00DE3EA7"/>
    <w:rsid w:val="00E27C70"/>
    <w:rsid w:val="00E36BFB"/>
    <w:rsid w:val="00E63769"/>
    <w:rsid w:val="00E65EC7"/>
    <w:rsid w:val="00E66C15"/>
    <w:rsid w:val="00E827AB"/>
    <w:rsid w:val="00EA1962"/>
    <w:rsid w:val="00EB545A"/>
    <w:rsid w:val="00EC1483"/>
    <w:rsid w:val="00EE0C83"/>
    <w:rsid w:val="00EE213E"/>
    <w:rsid w:val="00F424AE"/>
    <w:rsid w:val="00F55A71"/>
    <w:rsid w:val="00F85B0F"/>
    <w:rsid w:val="00F95ADB"/>
    <w:rsid w:val="00FC7FEC"/>
    <w:rsid w:val="00FE08D1"/>
    <w:rsid w:val="00FF270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E713EB9-9D50-455A-976E-A0584ED0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10"/>
    <w:qFormat/>
    <w:pPr>
      <w:widowControl/>
      <w:spacing w:before="108" w:after="108"/>
      <w:jc w:val="center"/>
      <w:outlineLvl w:val="0"/>
    </w:pPr>
    <w:rPr>
      <w:rFonts w:ascii="Arial" w:hAnsi="Arial"/>
      <w:b/>
      <w:color w:val="0000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BodyText2">
    <w:name w:val="Body Text 2"/>
    <w:basedOn w:val="Normal"/>
    <w:link w:val="20"/>
    <w:pPr>
      <w:spacing w:after="120" w:line="480" w:lineRule="auto"/>
    </w:pPr>
  </w:style>
  <w:style w:type="paragraph" w:styleId="BodyTextIndent3">
    <w:name w:val="Body Text Indent 3"/>
    <w:basedOn w:val="Normal"/>
    <w:link w:val="3"/>
    <w:pPr>
      <w:widowControl/>
      <w:ind w:firstLine="720"/>
      <w:jc w:val="both"/>
    </w:pPr>
    <w:rPr>
      <w:sz w:val="24"/>
    </w:rPr>
  </w:style>
  <w:style w:type="paragraph" w:styleId="BodyText3">
    <w:name w:val="Body Text 3"/>
    <w:basedOn w:val="Normal"/>
    <w:link w:val="30"/>
    <w:pPr>
      <w:spacing w:after="120"/>
    </w:pPr>
    <w:rPr>
      <w:sz w:val="16"/>
    </w:rPr>
  </w:style>
  <w:style w:type="paragraph" w:styleId="BodyText">
    <w:name w:val="Body Text"/>
    <w:basedOn w:val="Normal"/>
    <w:link w:val="a2"/>
    <w:pPr>
      <w:spacing w:after="120"/>
    </w:pPr>
  </w:style>
  <w:style w:type="paragraph" w:styleId="BalloonText">
    <w:name w:val="Balloon Text"/>
    <w:basedOn w:val="Normal"/>
    <w:link w:val="a0"/>
    <w:rPr>
      <w:rFonts w:ascii="Tahoma" w:hAnsi="Tahoma"/>
      <w:sz w:val="16"/>
    </w:rPr>
  </w:style>
  <w:style w:type="paragraph" w:styleId="Footer">
    <w:name w:val="footer"/>
    <w:basedOn w:val="Normal"/>
    <w:link w:val="a3"/>
    <w:uiPriority w:val="99"/>
    <w:pPr>
      <w:tabs>
        <w:tab w:val="center" w:pos="4677"/>
        <w:tab w:val="right" w:pos="9355"/>
      </w:tabs>
    </w:pPr>
  </w:style>
  <w:style w:type="paragraph" w:styleId="BodyTextIndent">
    <w:name w:val="Body Text Indent"/>
    <w:basedOn w:val="Normal"/>
    <w:link w:val="a4"/>
    <w:pPr>
      <w:spacing w:after="120"/>
      <w:ind w:left="283"/>
    </w:pPr>
  </w:style>
  <w:style w:type="paragraph" w:customStyle="1" w:styleId="1">
    <w:name w:val="Основной текст1"/>
    <w:basedOn w:val="Normal"/>
    <w:link w:val="a1"/>
    <w:pPr>
      <w:shd w:val="clear" w:color="auto" w:fill="FFFFFF"/>
      <w:spacing w:after="120" w:line="0" w:lineRule="atLeast"/>
      <w:jc w:val="both"/>
    </w:pPr>
    <w:rPr>
      <w:sz w:val="34"/>
    </w:rPr>
  </w:style>
  <w:style w:type="paragraph" w:customStyle="1" w:styleId="2">
    <w:name w:val="Основной текст (2)"/>
    <w:basedOn w:val="Normal"/>
    <w:link w:val="21"/>
    <w:pPr>
      <w:shd w:val="clear" w:color="auto" w:fill="FFFFFF"/>
      <w:spacing w:line="0" w:lineRule="atLeast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Гипертекстовая ссылка"/>
    <w:rPr>
      <w:color w:val="008000"/>
    </w:rPr>
  </w:style>
  <w:style w:type="character" w:customStyle="1" w:styleId="3">
    <w:name w:val="Основной текст с отступом 3 Знак"/>
    <w:link w:val="BodyTextIndent3"/>
    <w:rPr>
      <w:sz w:val="24"/>
    </w:rPr>
  </w:style>
  <w:style w:type="character" w:customStyle="1" w:styleId="20">
    <w:name w:val="Основной текст 2 Знак"/>
    <w:link w:val="BodyText2"/>
    <w:rPr>
      <w:sz w:val="28"/>
    </w:rPr>
  </w:style>
  <w:style w:type="character" w:customStyle="1" w:styleId="30">
    <w:name w:val="Основной текст 3 Знак"/>
    <w:link w:val="BodyText3"/>
    <w:rPr>
      <w:sz w:val="16"/>
    </w:rPr>
  </w:style>
  <w:style w:type="character" w:customStyle="1" w:styleId="10">
    <w:name w:val="Заголовок 1 Знак"/>
    <w:link w:val="Heading1"/>
    <w:rPr>
      <w:rFonts w:ascii="Arial" w:hAnsi="Arial"/>
      <w:b/>
      <w:color w:val="000080"/>
      <w:sz w:val="24"/>
    </w:rPr>
  </w:style>
  <w:style w:type="character" w:customStyle="1" w:styleId="a0">
    <w:name w:val="Текст выноски Знак"/>
    <w:link w:val="BalloonText"/>
    <w:rPr>
      <w:rFonts w:ascii="Tahoma" w:hAnsi="Tahoma"/>
      <w:sz w:val="16"/>
    </w:rPr>
  </w:style>
  <w:style w:type="character" w:customStyle="1" w:styleId="a1">
    <w:name w:val="Основной текст_"/>
    <w:link w:val="1"/>
    <w:rPr>
      <w:sz w:val="34"/>
    </w:rPr>
  </w:style>
  <w:style w:type="character" w:customStyle="1" w:styleId="21">
    <w:name w:val="Основной текст (2)_"/>
    <w:link w:val="2"/>
  </w:style>
  <w:style w:type="character" w:styleId="PageNumber">
    <w:name w:val="page number"/>
    <w:basedOn w:val="DefaultParagraphFont"/>
  </w:style>
  <w:style w:type="character" w:customStyle="1" w:styleId="a2">
    <w:name w:val="Основной текст Знак"/>
    <w:basedOn w:val="DefaultParagraphFont"/>
    <w:link w:val="BodyText"/>
  </w:style>
  <w:style w:type="character" w:customStyle="1" w:styleId="a3">
    <w:name w:val="Нижний колонтитул Знак"/>
    <w:basedOn w:val="DefaultParagraphFont"/>
    <w:link w:val="Footer"/>
    <w:uiPriority w:val="99"/>
  </w:style>
  <w:style w:type="character" w:customStyle="1" w:styleId="a4">
    <w:name w:val="Основной текст с отступом Знак"/>
    <w:basedOn w:val="DefaultParagraphFont"/>
    <w:link w:val="BodyTextInde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mi-callto">
    <w:name w:val="wmi-callto"/>
    <w:basedOn w:val="DefaultParagraphFont"/>
    <w:rsid w:val="00002854"/>
  </w:style>
  <w:style w:type="paragraph" w:customStyle="1" w:styleId="210">
    <w:name w:val="Основной текст 21"/>
    <w:basedOn w:val="Normal"/>
    <w:rsid w:val="00002854"/>
    <w:pPr>
      <w:widowControl/>
      <w:jc w:val="center"/>
    </w:pPr>
    <w:rPr>
      <w:sz w:val="28"/>
    </w:rPr>
  </w:style>
  <w:style w:type="character" w:customStyle="1" w:styleId="11">
    <w:name w:val="Основной шрифт абзаца1"/>
    <w:rsid w:val="00002854"/>
  </w:style>
  <w:style w:type="paragraph" w:customStyle="1" w:styleId="12">
    <w:name w:val="Обычный1"/>
    <w:qFormat/>
    <w:rsid w:val="00002854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A5DAF-FBE0-4899-8DD7-C20509ED4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